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6E4F" w14:textId="77777777" w:rsidR="00BF7BA0" w:rsidRDefault="00BF7BA0" w:rsidP="00BF7BA0">
      <w:pPr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18589E60" w14:textId="77777777" w:rsidR="00BF7BA0" w:rsidRPr="002A34CC" w:rsidRDefault="00BF7BA0" w:rsidP="00BF7BA0">
      <w:pPr>
        <w:jc w:val="center"/>
        <w:rPr>
          <w:rFonts w:ascii="Arial" w:hAnsi="Arial" w:cs="Arial"/>
          <w:b/>
          <w:sz w:val="20"/>
          <w:szCs w:val="20"/>
        </w:rPr>
      </w:pPr>
    </w:p>
    <w:p w14:paraId="1AC07BE7" w14:textId="77777777" w:rsidR="00BF7BA0" w:rsidRPr="00EF4B0A" w:rsidRDefault="00BF7BA0" w:rsidP="00BF7BA0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655E1B24" w14:textId="77777777" w:rsidR="00BF7BA0" w:rsidRDefault="00BF7BA0" w:rsidP="00BF7BA0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НОВОХУТОРНОГО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14:paraId="66442631" w14:textId="77777777" w:rsidR="00BF7BA0" w:rsidRPr="00EF4B0A" w:rsidRDefault="00BF7BA0" w:rsidP="00BF7BA0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ПЯТОГО СОЗЫВА</w:t>
      </w:r>
    </w:p>
    <w:p w14:paraId="5F7A1824" w14:textId="3BDC5D6E" w:rsidR="00BF7BA0" w:rsidRPr="009F236D" w:rsidRDefault="00C545ED" w:rsidP="00BF7BA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Двадцать первое</w:t>
      </w:r>
      <w:r w:rsidR="00065E20">
        <w:rPr>
          <w:rFonts w:ascii="Arial" w:hAnsi="Arial" w:cs="Arial"/>
          <w:b/>
          <w:sz w:val="18"/>
          <w:szCs w:val="18"/>
        </w:rPr>
        <w:t xml:space="preserve"> </w:t>
      </w:r>
      <w:r w:rsidR="00065E20" w:rsidRPr="009F236D">
        <w:rPr>
          <w:rFonts w:ascii="Arial" w:hAnsi="Arial" w:cs="Arial"/>
          <w:b/>
          <w:sz w:val="18"/>
          <w:szCs w:val="18"/>
        </w:rPr>
        <w:t>заседание</w:t>
      </w:r>
    </w:p>
    <w:p w14:paraId="69FCFDF5" w14:textId="77777777" w:rsidR="00BF7BA0" w:rsidRPr="002A34CC" w:rsidRDefault="00BF7BA0" w:rsidP="00BF7BA0">
      <w:pPr>
        <w:jc w:val="center"/>
        <w:rPr>
          <w:rFonts w:ascii="Arial" w:hAnsi="Arial" w:cs="Arial"/>
          <w:b/>
          <w:sz w:val="16"/>
          <w:szCs w:val="16"/>
        </w:rPr>
      </w:pPr>
    </w:p>
    <w:p w14:paraId="29A79AE3" w14:textId="77777777" w:rsidR="00BF7BA0" w:rsidRDefault="00BF7BA0" w:rsidP="00BF7BA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1DEDCC1C" w14:textId="77777777" w:rsidR="00BF7BA0" w:rsidRDefault="00BF7BA0" w:rsidP="00BF7BA0">
      <w:pPr>
        <w:jc w:val="center"/>
        <w:rPr>
          <w:rFonts w:ascii="Arial" w:hAnsi="Arial" w:cs="Arial"/>
          <w:sz w:val="16"/>
          <w:szCs w:val="16"/>
        </w:rPr>
      </w:pPr>
    </w:p>
    <w:p w14:paraId="46BC1940" w14:textId="77777777" w:rsidR="00BF7BA0" w:rsidRPr="002A34CC" w:rsidRDefault="00BF7BA0" w:rsidP="00BF7BA0">
      <w:pPr>
        <w:jc w:val="center"/>
        <w:rPr>
          <w:rFonts w:ascii="Arial" w:hAnsi="Arial" w:cs="Arial"/>
          <w:sz w:val="16"/>
          <w:szCs w:val="16"/>
        </w:rPr>
      </w:pPr>
    </w:p>
    <w:p w14:paraId="3921863D" w14:textId="52C7C832" w:rsidR="00BF7BA0" w:rsidRDefault="00BF7BA0" w:rsidP="00BF7BA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«2</w:t>
      </w:r>
      <w:r w:rsidR="00065E20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065E20">
        <w:rPr>
          <w:rFonts w:ascii="Arial" w:hAnsi="Arial" w:cs="Arial"/>
          <w:b/>
          <w:sz w:val="18"/>
          <w:szCs w:val="18"/>
        </w:rPr>
        <w:t>января</w:t>
      </w:r>
      <w:r>
        <w:rPr>
          <w:rFonts w:ascii="Arial" w:hAnsi="Arial" w:cs="Arial"/>
          <w:b/>
          <w:sz w:val="18"/>
          <w:szCs w:val="18"/>
        </w:rPr>
        <w:t xml:space="preserve"> 202</w:t>
      </w:r>
      <w:r w:rsidR="00065E20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№ </w:t>
      </w:r>
      <w:r w:rsidR="00065E20">
        <w:rPr>
          <w:rFonts w:ascii="Arial" w:hAnsi="Arial" w:cs="Arial"/>
          <w:b/>
          <w:sz w:val="18"/>
          <w:szCs w:val="18"/>
        </w:rPr>
        <w:t>4</w:t>
      </w:r>
    </w:p>
    <w:p w14:paraId="5627B1C5" w14:textId="77777777" w:rsidR="009739DF" w:rsidRPr="009B2276" w:rsidRDefault="009739DF" w:rsidP="009B2276"/>
    <w:p w14:paraId="4BDBA3B7" w14:textId="77777777" w:rsidR="009739DF" w:rsidRPr="009B2276" w:rsidRDefault="009739DF" w:rsidP="009B227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9739DF" w:rsidRPr="009B2276" w14:paraId="4547B737" w14:textId="77777777" w:rsidTr="002D45D1">
        <w:tc>
          <w:tcPr>
            <w:tcW w:w="4428" w:type="dxa"/>
          </w:tcPr>
          <w:p w14:paraId="44247274" w14:textId="77777777" w:rsidR="009739DF" w:rsidRPr="009B2276" w:rsidRDefault="009739DF" w:rsidP="009B2276">
            <w:pPr>
              <w:widowControl/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 назначении публичных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слушаний </w:t>
            </w:r>
          </w:p>
        </w:tc>
      </w:tr>
    </w:tbl>
    <w:p w14:paraId="6B4C821C" w14:textId="77777777"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712850CC" w14:textId="77777777" w:rsidR="009739DF" w:rsidRPr="009B2276" w:rsidRDefault="009739DF" w:rsidP="009B2276">
      <w:pPr>
        <w:widowControl/>
        <w:suppressAutoHyphens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14:paraId="32B0A037" w14:textId="77777777" w:rsidR="009739DF" w:rsidRPr="009B2276" w:rsidRDefault="009739DF" w:rsidP="009B2276">
      <w:pPr>
        <w:widowControl/>
        <w:shd w:val="clear" w:color="auto" w:fill="FFFFFF"/>
        <w:tabs>
          <w:tab w:val="left" w:leader="dot" w:pos="1474"/>
          <w:tab w:val="left" w:pos="8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  <w:gridCol w:w="49"/>
      </w:tblGrid>
      <w:tr w:rsidR="009739DF" w:rsidRPr="009B2276" w14:paraId="381CFBE9" w14:textId="77777777" w:rsidTr="002D45D1">
        <w:trPr>
          <w:trHeight w:val="973"/>
        </w:trPr>
        <w:tc>
          <w:tcPr>
            <w:tcW w:w="9677" w:type="dxa"/>
            <w:gridSpan w:val="3"/>
          </w:tcPr>
          <w:p w14:paraId="3CFF2C6E" w14:textId="77777777" w:rsidR="009739DF" w:rsidRPr="009B2276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решением земского собрания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от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19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января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2018 года №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7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«О Порядке организации и проведения публичных слушаний на территории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области», 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земское собрание </w:t>
            </w:r>
            <w:r w:rsidR="00BF7BA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сельского поселения </w:t>
            </w:r>
            <w:r w:rsidRPr="009B22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ar-SA"/>
              </w:rPr>
              <w:t>р е ш и л о</w:t>
            </w:r>
            <w:r w:rsidRPr="009B22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:</w:t>
            </w:r>
          </w:p>
          <w:p w14:paraId="2458589F" w14:textId="77777777"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917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Назначить публичные слушания по проекту решения «О внесении изменений и дополнений в Устав </w:t>
            </w:r>
            <w:r w:rsidR="00BF7BA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области».</w:t>
            </w:r>
          </w:p>
          <w:p w14:paraId="6C4C8B60" w14:textId="63A740D3" w:rsidR="009739DF" w:rsidRPr="009B2276" w:rsidRDefault="009739DF" w:rsidP="009B2276">
            <w:pPr>
              <w:widowControl/>
              <w:numPr>
                <w:ilvl w:val="0"/>
                <w:numId w:val="1"/>
              </w:numPr>
              <w:tabs>
                <w:tab w:val="left" w:pos="1146"/>
                <w:tab w:val="left" w:pos="5740"/>
                <w:tab w:val="left" w:pos="6306"/>
              </w:tabs>
              <w:suppressAutoHyphens/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Провести публичные слушания в здании администрации </w:t>
            </w:r>
            <w:r w:rsidR="00BF7BA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сельского поселения 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065E2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065E2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февраля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202</w:t>
            </w:r>
            <w:r w:rsidR="00065E2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года в 15-00 часов.</w:t>
            </w:r>
          </w:p>
          <w:p w14:paraId="4F8BC3E1" w14:textId="77777777" w:rsidR="009739DF" w:rsidRPr="009B2276" w:rsidRDefault="009739DF" w:rsidP="009B2276">
            <w:pPr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3. Назначить председательствующим на публичных слушаниях </w:t>
            </w:r>
            <w:proofErr w:type="spellStart"/>
            <w:proofErr w:type="gramStart"/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Татарницкую</w:t>
            </w:r>
            <w:proofErr w:type="spellEnd"/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 Татьяну</w:t>
            </w:r>
            <w:proofErr w:type="gramEnd"/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Николаевну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 главу администрации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14:paraId="3FE67F0E" w14:textId="77777777"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4. Сформировать рабочую группу по организации проведения публичных слушаний в составе:  </w:t>
            </w:r>
          </w:p>
          <w:p w14:paraId="08A520A5" w14:textId="77777777" w:rsidR="009739DF" w:rsidRPr="009B2276" w:rsidRDefault="00BF7BA0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Свищеву Елену Викторовну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заместителя главы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Новохуторного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14:paraId="41E20447" w14:textId="77777777" w:rsidR="009739DF" w:rsidRPr="009B2276" w:rsidRDefault="00BF7BA0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Гукову Елену Владимировну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– депутат земского собрания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Новохуторного</w:t>
            </w:r>
            <w:r w:rsidR="009739DF"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14:paraId="16CAE353" w14:textId="77777777" w:rsidR="009739DF" w:rsidRPr="009B2276" w:rsidRDefault="009739DF" w:rsidP="009B2276">
            <w:pPr>
              <w:widowControl/>
              <w:tabs>
                <w:tab w:val="left" w:pos="559"/>
              </w:tabs>
              <w:suppressAutoHyphens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области».</w:t>
            </w:r>
          </w:p>
          <w:p w14:paraId="007F9E3B" w14:textId="77777777" w:rsidR="009739DF" w:rsidRPr="009B2276" w:rsidRDefault="009739DF" w:rsidP="009B2276">
            <w:pPr>
              <w:tabs>
                <w:tab w:val="left" w:pos="914"/>
              </w:tabs>
              <w:spacing w:line="322" w:lineRule="exact"/>
              <w:ind w:firstLine="709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6. Утвердить порядок учета предложений по проекту решения земского 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t xml:space="preserve">собрания </w:t>
            </w:r>
            <w:r w:rsidR="00BF7BA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«О внесении изменений и дополнений в Устав </w:t>
            </w:r>
            <w:r w:rsidR="00BF7BA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области» (приложение №1), а также порядок участия граждан в его обсуждении (приложение №2).</w:t>
            </w:r>
          </w:p>
          <w:p w14:paraId="3AE5DDF4" w14:textId="77777777" w:rsidR="008C7214" w:rsidRDefault="009739DF" w:rsidP="008C7214">
            <w:pPr>
              <w:pStyle w:val="a7"/>
              <w:ind w:left="0" w:right="-108" w:firstLine="9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7. Настоящее решение  обнародовать в порядке, предусмотренном Уставом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и разместить на официальном сайте органов местного самоуправления </w:t>
            </w:r>
            <w:r w:rsidR="00BF7BA0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Новохуторного</w:t>
            </w: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сельского поселения муниципального района «Красногвардейский район» Белгородской области в сети «Интернет» </w:t>
            </w:r>
            <w:r w:rsidR="008C7214" w:rsidRPr="00BB4F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hyperlink r:id="rId7" w:history="1">
              <w:r w:rsidR="00BF7BA0" w:rsidRPr="000570A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BF7BA0" w:rsidRPr="000570AA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novoxutornoe</w:t>
              </w:r>
              <w:proofErr w:type="spellEnd"/>
              <w:r w:rsidR="00BF7BA0" w:rsidRPr="000570AA">
                <w:rPr>
                  <w:rStyle w:val="a3"/>
                  <w:rFonts w:ascii="Times New Roman" w:hAnsi="Times New Roman"/>
                  <w:sz w:val="28"/>
                  <w:szCs w:val="28"/>
                </w:rPr>
                <w:t>-r31.gosweb.gosuslugi.ru/</w:t>
              </w:r>
            </w:hyperlink>
            <w:r w:rsidR="008C7214" w:rsidRPr="00BB4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214" w:rsidRPr="00BB4F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  <w:p w14:paraId="1F80AD0A" w14:textId="77777777" w:rsidR="008C7214" w:rsidRPr="00BF7BA0" w:rsidRDefault="008C7214" w:rsidP="008C7214">
            <w:pPr>
              <w:pStyle w:val="20"/>
              <w:shd w:val="clear" w:color="auto" w:fill="auto"/>
              <w:tabs>
                <w:tab w:val="left" w:pos="914"/>
              </w:tabs>
              <w:spacing w:before="0" w:after="873" w:line="240" w:lineRule="auto"/>
              <w:ind w:firstLine="919"/>
            </w:pPr>
            <w:r w:rsidRPr="00BB4F3A">
              <w:t xml:space="preserve">7. Контроль за исполнением решения возложить на главу </w:t>
            </w:r>
            <w:proofErr w:type="gramStart"/>
            <w:r w:rsidR="00BF7BA0">
              <w:t>Новохуторного</w:t>
            </w:r>
            <w:r w:rsidRPr="00BB4F3A">
              <w:t xml:space="preserve">  сельского</w:t>
            </w:r>
            <w:proofErr w:type="gramEnd"/>
            <w:r w:rsidRPr="00BB4F3A">
              <w:t xml:space="preserve"> поселения </w:t>
            </w:r>
            <w:r w:rsidR="00BF7BA0">
              <w:t>Ревенко Елену Владимировну.</w:t>
            </w:r>
          </w:p>
          <w:p w14:paraId="267B1DF2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C388110" w14:textId="00AC3CC0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14:paraId="242FB393" w14:textId="64A6E18C" w:rsidR="00AC1A22" w:rsidRPr="00AC1A22" w:rsidRDefault="00AC1A22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</w:pPr>
            <w:r w:rsidRPr="00AC1A22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Глава Новохуторного сельского поселения                     Е.В. Ревенко</w:t>
            </w:r>
          </w:p>
          <w:p w14:paraId="5C8E8892" w14:textId="77777777" w:rsidR="00AC1A22" w:rsidRPr="00AC1A22" w:rsidRDefault="00AC1A22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</w:pPr>
          </w:p>
          <w:p w14:paraId="0022BC19" w14:textId="77777777" w:rsidR="00AC1A22" w:rsidRDefault="00AC1A22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</w:p>
          <w:p w14:paraId="6701EFA3" w14:textId="77777777" w:rsidR="00AC1A22" w:rsidRDefault="00AC1A22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EBC2CD5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1410E869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67B0AF87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04AAE68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C116F86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53F033CF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100630B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6E4647A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2EF8119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93881AE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7D3FC1B" w14:textId="77777777"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6A7B5014" w14:textId="77777777" w:rsidR="008C7214" w:rsidRDefault="008C7214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17BBF8EB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21490732" w14:textId="77777777" w:rsidR="009739DF" w:rsidRDefault="009739DF" w:rsidP="009B2276">
            <w:pPr>
              <w:widowControl/>
              <w:suppressAutoHyphens/>
              <w:spacing w:line="200" w:lineRule="atLeast"/>
              <w:ind w:firstLine="70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9A5C902" w14:textId="77777777" w:rsidR="009739DF" w:rsidRPr="009B2276" w:rsidRDefault="009739DF" w:rsidP="009B2276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02C39B33" w14:textId="77777777" w:rsidTr="002D45D1">
        <w:trPr>
          <w:trHeight w:val="973"/>
        </w:trPr>
        <w:tc>
          <w:tcPr>
            <w:tcW w:w="9677" w:type="dxa"/>
            <w:gridSpan w:val="3"/>
          </w:tcPr>
          <w:p w14:paraId="4AF8FD99" w14:textId="77777777" w:rsidR="009739DF" w:rsidRDefault="009739DF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D25BC42" w14:textId="77777777" w:rsidR="002163AC" w:rsidRDefault="002163AC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3BB41C79" w14:textId="77777777" w:rsidR="002163AC" w:rsidRDefault="002163AC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07B52866" w14:textId="77777777" w:rsidR="002163AC" w:rsidRDefault="002163AC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BDB8DBF" w14:textId="77777777" w:rsidR="002163AC" w:rsidRDefault="002163AC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28584593" w14:textId="77777777" w:rsidR="00AC1A22" w:rsidRDefault="00AC1A22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484476E" w14:textId="77777777" w:rsidR="00AC1A22" w:rsidRDefault="00AC1A22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40D9B72C" w14:textId="77777777" w:rsidR="002163AC" w:rsidRDefault="002163AC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14:paraId="7B54E434" w14:textId="77777777" w:rsidR="002163AC" w:rsidRPr="009B2276" w:rsidRDefault="002163AC" w:rsidP="009B2276">
            <w:pPr>
              <w:widowControl/>
              <w:suppressAutoHyphens/>
              <w:snapToGrid w:val="0"/>
              <w:ind w:left="-88" w:right="-8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78062202" w14:textId="77777777" w:rsidTr="00B31F25">
        <w:tblPrEx>
          <w:tblLook w:val="01E0" w:firstRow="1" w:lastRow="1" w:firstColumn="1" w:lastColumn="1" w:noHBand="0" w:noVBand="0"/>
        </w:tblPrEx>
        <w:trPr>
          <w:gridAfter w:val="1"/>
          <w:wAfter w:w="49" w:type="dxa"/>
        </w:trPr>
        <w:tc>
          <w:tcPr>
            <w:tcW w:w="4814" w:type="dxa"/>
          </w:tcPr>
          <w:p w14:paraId="2525B431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14:paraId="327E8C47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1</w:t>
            </w:r>
          </w:p>
          <w:p w14:paraId="3BD84D6B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14:paraId="741EE29A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14:paraId="5FE81AE4" w14:textId="77777777" w:rsidR="009739DF" w:rsidRPr="00B31F25" w:rsidRDefault="00BF7BA0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Новохуторного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665C7ADC" w14:textId="2767FBE4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997EF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24</w:t>
            </w:r>
            <w:r w:rsidR="008C721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</w:t>
            </w:r>
            <w:r w:rsidR="00997EF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января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202</w:t>
            </w:r>
            <w:r w:rsidR="00997EF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года № </w:t>
            </w:r>
            <w:r w:rsidR="00997EF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4</w:t>
            </w:r>
          </w:p>
          <w:p w14:paraId="04E2488E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14:paraId="1E53B04C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0B9F19F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71B40812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14:paraId="22A69799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учета предложений по проекту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BF7BA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 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BF7BA0">
        <w:rPr>
          <w:rFonts w:ascii="Times New Roman" w:hAnsi="Times New Roman" w:cs="Times New Roman"/>
          <w:b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 сельского поселения муниципального района «Красногвардейский район» Белгородской области»</w:t>
      </w:r>
    </w:p>
    <w:p w14:paraId="6C128233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1D19D28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Настоящий Порядок учета замечаний и предложений по проекту муниципального правового акта по внесению изменений и дополнений в </w:t>
      </w:r>
      <w:hyperlink r:id="rId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муниципального района «Красногвардейский район» Белгородской области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(далее – Порядок) разработан в соответствии с Федеральным </w:t>
      </w:r>
      <w:hyperlink r:id="rId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02ADF2B1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2. После обнародования проекта муниципального правового акта по внесению изменений и дополнений в </w:t>
      </w:r>
      <w:hyperlink r:id="rId10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- Проект) граждане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поселения, их объединения и организации не позднее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14:paraId="6644108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339966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Предложения и замечания граждан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 (приложение к настоящему Порядку):</w:t>
      </w:r>
    </w:p>
    <w:p w14:paraId="5C3A9C34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порядковый номер;</w:t>
      </w:r>
    </w:p>
    <w:p w14:paraId="4F87583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в какой раздел (пункт, абзац, часть) Проекта вносится замечание, предложение;</w:t>
      </w:r>
    </w:p>
    <w:p w14:paraId="16505AA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</w:p>
    <w:p w14:paraId="23B35BC4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4. Зарегистрированные предложения и замечания граждан, их объединений, организаций подлежат правовой экспертизе правового отдела администрации Красногвардейского района, который дает письменное юридическое заключение на каждое замечание и предложение.</w:t>
      </w:r>
    </w:p>
    <w:p w14:paraId="32D43B8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 и направляются для проведения юридической экспертизы в правовой отдел администрации Красногвардейского района.</w:t>
      </w:r>
    </w:p>
    <w:p w14:paraId="12FC9545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6. По результатам учета поступивших замечаний и предложений по проекту муниципального правового акта, вносимого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14:paraId="7EF728C4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7. В заключении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вносимый на публичные слушания, перечень отклоненных предложений с указанием оснований, по которым они были отклонены.</w:t>
      </w:r>
    </w:p>
    <w:p w14:paraId="6AE3E9F3" w14:textId="77777777" w:rsidR="009739DF" w:rsidRPr="009B2276" w:rsidRDefault="009739DF" w:rsidP="009B2276">
      <w:pPr>
        <w:widowControl/>
        <w:suppressAutoHyphens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8. Заключения публичных слушаний подлежат обнародованию в общедоступных местах: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администрация </w:t>
      </w:r>
      <w:r w:rsidR="00BF7BA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поселения, </w:t>
      </w:r>
      <w:proofErr w:type="spellStart"/>
      <w:r w:rsidR="002163AC">
        <w:rPr>
          <w:rFonts w:ascii="Times New Roman" w:hAnsi="Times New Roman" w:cs="Times New Roman"/>
          <w:color w:val="auto"/>
          <w:sz w:val="28"/>
          <w:lang w:eastAsia="ar-SA"/>
        </w:rPr>
        <w:t>Новохуторной</w:t>
      </w:r>
      <w:proofErr w:type="spellEnd"/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сельский  Дом культуры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, библиотечный  филиал № </w:t>
      </w:r>
      <w:r w:rsidR="008C721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</w:t>
      </w:r>
      <w:r w:rsidR="002163A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7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МБУК «Центральная библиотечная система Красногвардейского района», МБОУ «</w:t>
      </w:r>
      <w:proofErr w:type="spellStart"/>
      <w:r w:rsidR="002163AC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Новохуторная</w:t>
      </w:r>
      <w:proofErr w:type="spellEnd"/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средняя общеобразоват</w:t>
      </w:r>
      <w:r w:rsidR="008C721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ельная школа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»,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а также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размещено на официальном сайте органов местного самоуправления </w:t>
      </w:r>
      <w:r w:rsidR="00BF7BA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сельского поселения муниципального района «Красногвардейс</w:t>
      </w:r>
      <w:r w:rsidR="008C721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кий район» Белгородской области 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(</w:t>
      </w:r>
      <w:hyperlink r:id="rId11" w:history="1">
        <w:r w:rsidR="002163AC" w:rsidRPr="000570AA">
          <w:rPr>
            <w:rStyle w:val="a3"/>
            <w:rFonts w:ascii="Times New Roman" w:hAnsi="Times New Roman"/>
            <w:sz w:val="28"/>
            <w:szCs w:val="28"/>
            <w:lang w:eastAsia="ar-SA"/>
          </w:rPr>
          <w:t>https://</w:t>
        </w:r>
        <w:proofErr w:type="spellStart"/>
        <w:r w:rsidR="002163AC" w:rsidRPr="000570AA">
          <w:rPr>
            <w:rStyle w:val="a3"/>
            <w:rFonts w:ascii="Times New Roman" w:hAnsi="Times New Roman"/>
            <w:sz w:val="28"/>
            <w:szCs w:val="28"/>
            <w:lang w:val="en-US" w:eastAsia="ar-SA"/>
          </w:rPr>
          <w:t>novoxutornoe</w:t>
        </w:r>
        <w:proofErr w:type="spellEnd"/>
        <w:r w:rsidR="002163AC" w:rsidRPr="000570AA">
          <w:rPr>
            <w:rStyle w:val="a3"/>
            <w:rFonts w:ascii="Times New Roman" w:hAnsi="Times New Roman"/>
            <w:sz w:val="28"/>
            <w:szCs w:val="28"/>
            <w:lang w:eastAsia="ar-SA"/>
          </w:rPr>
          <w:t>-r31.gosweb.gosuslugi.ru/</w:t>
        </w:r>
      </w:hyperlink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) в информационно-телекоммуникационной сети «Интернет» 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в течение 5 дней со дня их проведения.</w:t>
      </w:r>
    </w:p>
    <w:p w14:paraId="44930E22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9. Заключения публичных слушаний направляются председателем земского собрания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в профильную постоянную комиссию земского собрания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для выработки аргументированных рекомендаций относительно принятия решением земского собрания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муниципального правового акта, вынесенного на публичные слушания.</w:t>
      </w:r>
    </w:p>
    <w:p w14:paraId="5891F5C2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10. При рассмотрении вопроса, принятия муниципального правового акта, на заседании земского собрания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муниципальный правовой акт, председательствующий оглашает заключение публичных слушаний и предоставляет слово председателю постоянной комиссии земского собрания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для внесения предложений о принятии Проекта.</w:t>
      </w:r>
    </w:p>
    <w:p w14:paraId="728DF14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11. Далее на голосование ставится вопрос принятия замечаний и предложений к Проекту, решений профильной постоянной комиссии в соответствии с </w:t>
      </w:r>
      <w:hyperlink r:id="rId12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Регламентом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земского собрания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поселения. После этого ставится на голосование вопрос о принятии муниципального правового акта, вносимого на публичные слушания, с учетом принятых замечаний и предложений.</w:t>
      </w:r>
    </w:p>
    <w:p w14:paraId="4A6E673E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A7709D">
          <w:headerReference w:type="even" r:id="rId13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14:paraId="087B9AC1" w14:textId="77777777"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Приложение </w:t>
      </w:r>
    </w:p>
    <w:p w14:paraId="08ECA0CE" w14:textId="77777777" w:rsidR="009739DF" w:rsidRPr="009B2276" w:rsidRDefault="009739DF" w:rsidP="009B2276">
      <w:pPr>
        <w:widowControl/>
        <w:suppressAutoHyphens/>
        <w:autoSpaceDE w:val="0"/>
        <w:ind w:left="720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Порядку учета предложений жителей муниципального образования по проекту решения земского собрания </w:t>
      </w:r>
      <w:r w:rsidR="00BF7BA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сельского поселения «О внесении изменений и дополнений в Устав </w:t>
      </w:r>
      <w:r w:rsidR="00BF7BA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сельского поселения муниципального </w:t>
      </w:r>
      <w:proofErr w:type="gramStart"/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района  «</w:t>
      </w:r>
      <w:proofErr w:type="gramEnd"/>
      <w:r w:rsidRPr="009B227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Красногвардейский район» Белгородской области»</w:t>
      </w:r>
    </w:p>
    <w:p w14:paraId="78E1A545" w14:textId="77777777"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038E4F3E" w14:textId="77777777"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Форма</w:t>
      </w:r>
    </w:p>
    <w:p w14:paraId="0582A4B7" w14:textId="77777777" w:rsidR="009739DF" w:rsidRPr="009B2276" w:rsidRDefault="009739DF" w:rsidP="009B2276">
      <w:pPr>
        <w:widowControl/>
        <w:suppressAutoHyphens/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учета замечаний и предложений жителей сельского поселения по проекту решения земского собрания </w:t>
      </w:r>
      <w:r w:rsidR="00BF7BA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сельского поселения «О внесении изменений и дополнений в Устав </w:t>
      </w:r>
      <w:r w:rsidR="00BF7BA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сельского поселения муниципального района «Красногвардейский район» Белгородской области» </w:t>
      </w:r>
    </w:p>
    <w:p w14:paraId="7FF5B3E1" w14:textId="77777777" w:rsidR="009739DF" w:rsidRPr="009B2276" w:rsidRDefault="009739DF" w:rsidP="009B2276">
      <w:pPr>
        <w:widowControl/>
        <w:suppressAutoHyphens/>
        <w:autoSpaceDE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620"/>
        <w:gridCol w:w="1260"/>
        <w:gridCol w:w="1620"/>
        <w:gridCol w:w="1899"/>
        <w:gridCol w:w="2241"/>
        <w:gridCol w:w="2320"/>
      </w:tblGrid>
      <w:tr w:rsidR="009739DF" w:rsidRPr="009B2276" w14:paraId="6471EFFE" w14:textId="77777777" w:rsidTr="002D45D1">
        <w:trPr>
          <w:cantSplit/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2AFCF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№</w:t>
            </w: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F4F6C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Инициатор внесения предложений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6B70E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Дата</w:t>
            </w:r>
          </w:p>
          <w:p w14:paraId="4C195F3D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внесения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7881F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Абзац, пункт, часть,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DC264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7217C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</w:t>
            </w:r>
          </w:p>
          <w:p w14:paraId="554C83DD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предложения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B8BC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Текст проекта с учетом внесенного предложения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361D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Примечание</w:t>
            </w:r>
          </w:p>
        </w:tc>
      </w:tr>
      <w:tr w:rsidR="009739DF" w:rsidRPr="009B2276" w14:paraId="70DC4652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0CE0D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D75FA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ECEF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579FF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5F810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A6225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3E13B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92B1" w14:textId="77777777" w:rsidR="009739DF" w:rsidRPr="009B2276" w:rsidRDefault="009739DF" w:rsidP="009B2276">
            <w:pPr>
              <w:widowControl/>
              <w:suppressAutoHyphens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9B2276"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  <w:t>8</w:t>
            </w:r>
          </w:p>
        </w:tc>
      </w:tr>
      <w:tr w:rsidR="009739DF" w:rsidRPr="009B2276" w14:paraId="62E7BD02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2B691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2BF67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5AD62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94FB5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3BB0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BDBE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11D1D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D1B4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7F3FE3DE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CEAA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40E7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19C2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18EB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DD694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DD783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19E38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BE2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9739DF" w:rsidRPr="009B2276" w14:paraId="7AA7E43E" w14:textId="77777777" w:rsidTr="002D45D1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5B0D6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DDEE1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C2F1D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290E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BB66F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28A94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29D4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9097" w14:textId="77777777" w:rsidR="009739DF" w:rsidRPr="009B2276" w:rsidRDefault="009739DF" w:rsidP="009B2276">
            <w:pPr>
              <w:widowControl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15EC143D" w14:textId="77777777" w:rsidR="009739DF" w:rsidRPr="009B2276" w:rsidRDefault="009739DF" w:rsidP="009B2276">
      <w:pPr>
        <w:widowControl/>
        <w:suppressAutoHyphens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1CD1296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  <w:sectPr w:rsidR="009739DF" w:rsidRPr="009B2276" w:rsidSect="00A7709D">
          <w:pgSz w:w="16840" w:h="11900" w:orient="landscape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735"/>
      </w:tblGrid>
      <w:tr w:rsidR="009739DF" w:rsidRPr="009B2276" w14:paraId="584ED8BC" w14:textId="77777777" w:rsidTr="00B31F25">
        <w:tc>
          <w:tcPr>
            <w:tcW w:w="4814" w:type="dxa"/>
          </w:tcPr>
          <w:p w14:paraId="1F2EF618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814" w:type="dxa"/>
          </w:tcPr>
          <w:p w14:paraId="67A3B2BC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Приложение № 2</w:t>
            </w:r>
          </w:p>
          <w:p w14:paraId="0E0CC319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УТВЕРЖДЕН:</w:t>
            </w:r>
          </w:p>
          <w:p w14:paraId="1AA53FAB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решением земского собрания</w:t>
            </w:r>
          </w:p>
          <w:p w14:paraId="508855B1" w14:textId="77777777" w:rsidR="009739DF" w:rsidRPr="00B31F25" w:rsidRDefault="00BF7BA0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Новохуторного</w:t>
            </w:r>
            <w:r w:rsidR="009739DF"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194C4796" w14:textId="6C5E754B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</w:pP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от </w:t>
            </w:r>
            <w:r w:rsidR="00997EF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24 января 2025</w:t>
            </w:r>
            <w:r w:rsidRPr="00B31F2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 года № </w:t>
            </w:r>
            <w:r w:rsidR="00997EF7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>4</w:t>
            </w:r>
          </w:p>
          <w:p w14:paraId="1E6308A1" w14:textId="77777777" w:rsidR="009739DF" w:rsidRPr="00B31F25" w:rsidRDefault="009739DF" w:rsidP="00B31F2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14:paraId="63DD92B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465352D2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>Порядок</w:t>
      </w:r>
    </w:p>
    <w:p w14:paraId="059D2D4A" w14:textId="77777777" w:rsidR="009739DF" w:rsidRPr="009B2276" w:rsidRDefault="009739DF" w:rsidP="009B2276">
      <w:pPr>
        <w:widowControl/>
        <w:suppressAutoHyphens/>
        <w:ind w:firstLine="709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участия граждан в обсуждении проекта решения 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земского собрания </w:t>
      </w:r>
      <w:r w:rsidR="00BF7BA0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b/>
          <w:bCs/>
          <w:color w:val="auto"/>
          <w:sz w:val="28"/>
          <w:lang w:eastAsia="ar-SA"/>
        </w:rPr>
        <w:t xml:space="preserve"> сельского поселения «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О внесении изменений и дополнений в Устав </w:t>
      </w:r>
      <w:r w:rsidR="00BF7BA0">
        <w:rPr>
          <w:rFonts w:ascii="Times New Roman" w:hAnsi="Times New Roman" w:cs="Times New Roman"/>
          <w:b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b/>
          <w:color w:val="auto"/>
          <w:sz w:val="28"/>
          <w:lang w:eastAsia="ar-SA"/>
        </w:rPr>
        <w:t xml:space="preserve"> сельского поселения муниципального района «Красногвардейский район» Белгородской области»</w:t>
      </w:r>
    </w:p>
    <w:p w14:paraId="79DF320B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</w:p>
    <w:p w14:paraId="028FB8C0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Настоящий Порядок разработан в соответствии с Федеральным </w:t>
      </w:r>
      <w:hyperlink r:id="rId14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законом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14:paraId="5EAF4ED4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1. 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5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Устав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 </w:t>
      </w:r>
      <w:r w:rsidRPr="009B2276">
        <w:rPr>
          <w:rFonts w:ascii="Times New Roman" w:hAnsi="Times New Roman" w:cs="Times New Roman"/>
          <w:bCs/>
          <w:color w:val="auto"/>
          <w:sz w:val="28"/>
          <w:lang w:eastAsia="ar-SA"/>
        </w:rPr>
        <w:t>муниципального района «Красногвардейский район» Белгородской области»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(далее по тексту - проект) обладают граждане Российской Федерации, проживающие на территории Красногвардейского района, зарегистрированные в установленном порядке, их объединения, а также иностранные граждане, постоянно проживающие на территории </w:t>
      </w:r>
      <w:r w:rsidR="00BF7BA0">
        <w:rPr>
          <w:rFonts w:ascii="Times New Roman" w:hAnsi="Times New Roman" w:cs="Times New Roman"/>
          <w:color w:val="auto"/>
          <w:sz w:val="28"/>
          <w:lang w:eastAsia="ar-SA"/>
        </w:rPr>
        <w:t>Новохуторного</w:t>
      </w: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сельского поселения,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14:paraId="066FF3E3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2. Общественное обсуждение изменений и дополнений в проект включает:</w:t>
      </w:r>
    </w:p>
    <w:p w14:paraId="0FEBFFEB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информирование граждан, объединений;</w:t>
      </w:r>
    </w:p>
    <w:p w14:paraId="6BC5938A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14:paraId="15BA05AE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14:paraId="1C78911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14:paraId="586317F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lastRenderedPageBreak/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14:paraId="6C9C2FAE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6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№ 131- ФЗ и иным федеральным законам, законам Белгородской области.</w:t>
      </w:r>
    </w:p>
    <w:p w14:paraId="3EDE2032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Конституции Российской Федерации, федеральным конституционным законам, Федеральному закону от 06 октября 2003 года № 131- ФЗ и иным федеральным законам, законам Белгородской области.</w:t>
      </w:r>
    </w:p>
    <w:p w14:paraId="6A85ECE9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Если в заключении устанавливается несоответствие замечаний, предложений </w:t>
      </w:r>
      <w:hyperlink r:id="rId18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Конституции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Российской Федерации, федеральным конституционным законам, Федеральному </w:t>
      </w:r>
      <w:hyperlink r:id="rId19" w:history="1">
        <w:r w:rsidRPr="009B2276">
          <w:rPr>
            <w:rFonts w:ascii="Times New Roman" w:hAnsi="Times New Roman" w:cs="Times New Roman"/>
            <w:color w:val="auto"/>
            <w:sz w:val="28"/>
            <w:lang w:eastAsia="ar-SA"/>
          </w:rPr>
          <w:t>закону</w:t>
        </w:r>
      </w:hyperlink>
      <w:r w:rsidRPr="009B2276">
        <w:rPr>
          <w:rFonts w:ascii="Times New Roman" w:hAnsi="Times New Roman" w:cs="Times New Roman"/>
          <w:color w:val="auto"/>
          <w:sz w:val="28"/>
          <w:lang w:eastAsia="ar-SA"/>
        </w:rPr>
        <w:t xml:space="preserve"> от 06 октября 2003 года     № 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</w:p>
    <w:p w14:paraId="2EDEA32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Заключение направляется гражданам и их объединениям, внесшим замечание, предложение, - председательствующему на публичных слушаниях.</w:t>
      </w:r>
    </w:p>
    <w:p w14:paraId="2E26CAD8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5. Обсуждение замечаний, предложений граждан, объединений проходит в рабочей группе.</w:t>
      </w:r>
    </w:p>
    <w:p w14:paraId="21407D9D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По результатам рассмотрения замечаний, предложений рабочая группа принимает решение:</w:t>
      </w:r>
    </w:p>
    <w:p w14:paraId="421FABE7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14:paraId="54129BC7" w14:textId="77777777" w:rsidR="009739DF" w:rsidRPr="009B2276" w:rsidRDefault="009739DF" w:rsidP="009B2276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lang w:eastAsia="ar-SA"/>
        </w:rPr>
      </w:pPr>
      <w:r w:rsidRPr="009B2276">
        <w:rPr>
          <w:rFonts w:ascii="Times New Roman" w:hAnsi="Times New Roman" w:cs="Times New Roman"/>
          <w:color w:val="auto"/>
          <w:sz w:val="28"/>
          <w:lang w:eastAsia="ar-SA"/>
        </w:rPr>
        <w:t>б) отклонить замечания, предложения гражданина (объединения) в проект с указанием оснований</w:t>
      </w:r>
    </w:p>
    <w:p w14:paraId="68EEF97B" w14:textId="77777777" w:rsidR="009739DF" w:rsidRDefault="009739DF" w:rsidP="009B2276">
      <w:pPr>
        <w:jc w:val="both"/>
      </w:pPr>
    </w:p>
    <w:sectPr w:rsidR="009739DF" w:rsidSect="00A7709D">
      <w:headerReference w:type="default" r:id="rId20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15E0F" w14:textId="77777777" w:rsidR="006869AF" w:rsidRDefault="006869AF" w:rsidP="00B01F47">
      <w:r>
        <w:separator/>
      </w:r>
    </w:p>
  </w:endnote>
  <w:endnote w:type="continuationSeparator" w:id="0">
    <w:p w14:paraId="248EB6DD" w14:textId="77777777" w:rsidR="006869AF" w:rsidRDefault="006869AF" w:rsidP="00B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20564" w14:textId="77777777" w:rsidR="006869AF" w:rsidRDefault="006869AF"/>
  </w:footnote>
  <w:footnote w:type="continuationSeparator" w:id="0">
    <w:p w14:paraId="7B93D45E" w14:textId="77777777" w:rsidR="006869AF" w:rsidRDefault="00686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8F16" w14:textId="77777777" w:rsidR="009739DF" w:rsidRDefault="005A40C8" w:rsidP="00FB15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739D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86F46B" w14:textId="77777777" w:rsidR="009739DF" w:rsidRDefault="009739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4640" w14:textId="64FEB2A8" w:rsidR="009739DF" w:rsidRDefault="00773F9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84D59AB" wp14:editId="72A953BF">
              <wp:simplePos x="0" y="0"/>
              <wp:positionH relativeFrom="page">
                <wp:posOffset>4013200</wp:posOffset>
              </wp:positionH>
              <wp:positionV relativeFrom="page">
                <wp:posOffset>515620</wp:posOffset>
              </wp:positionV>
              <wp:extent cx="70485" cy="160655"/>
              <wp:effectExtent l="3175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5B9FC" w14:textId="77777777" w:rsidR="009739DF" w:rsidRDefault="009739D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D59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pt;margin-top:40.6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" filled="f" stroked="f">
              <v:textbox style="mso-fit-shape-to-text:t" inset="0,0,0,0">
                <w:txbxContent>
                  <w:p w14:paraId="0A75B9FC" w14:textId="77777777" w:rsidR="009739DF" w:rsidRDefault="009739D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6AF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E6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CAD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28B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48F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AC2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6B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6A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88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18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87472848">
    <w:abstractNumId w:val="11"/>
  </w:num>
  <w:num w:numId="2" w16cid:durableId="1085145770">
    <w:abstractNumId w:val="10"/>
  </w:num>
  <w:num w:numId="3" w16cid:durableId="277376618">
    <w:abstractNumId w:val="12"/>
  </w:num>
  <w:num w:numId="4" w16cid:durableId="324624343">
    <w:abstractNumId w:val="9"/>
  </w:num>
  <w:num w:numId="5" w16cid:durableId="1345284180">
    <w:abstractNumId w:val="7"/>
  </w:num>
  <w:num w:numId="6" w16cid:durableId="1671638997">
    <w:abstractNumId w:val="6"/>
  </w:num>
  <w:num w:numId="7" w16cid:durableId="1527256418">
    <w:abstractNumId w:val="5"/>
  </w:num>
  <w:num w:numId="8" w16cid:durableId="1859419867">
    <w:abstractNumId w:val="4"/>
  </w:num>
  <w:num w:numId="9" w16cid:durableId="384597764">
    <w:abstractNumId w:val="8"/>
  </w:num>
  <w:num w:numId="10" w16cid:durableId="757412394">
    <w:abstractNumId w:val="3"/>
  </w:num>
  <w:num w:numId="11" w16cid:durableId="169877791">
    <w:abstractNumId w:val="2"/>
  </w:num>
  <w:num w:numId="12" w16cid:durableId="589192629">
    <w:abstractNumId w:val="1"/>
  </w:num>
  <w:num w:numId="13" w16cid:durableId="37632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47"/>
    <w:rsid w:val="00065E20"/>
    <w:rsid w:val="000A7489"/>
    <w:rsid w:val="00116F57"/>
    <w:rsid w:val="001A6C4C"/>
    <w:rsid w:val="001C7A04"/>
    <w:rsid w:val="00212DC3"/>
    <w:rsid w:val="00214551"/>
    <w:rsid w:val="002163AC"/>
    <w:rsid w:val="00223B5F"/>
    <w:rsid w:val="00240C95"/>
    <w:rsid w:val="00271CE1"/>
    <w:rsid w:val="002A34CC"/>
    <w:rsid w:val="002C1D50"/>
    <w:rsid w:val="002D45D1"/>
    <w:rsid w:val="00300C3C"/>
    <w:rsid w:val="00331B4E"/>
    <w:rsid w:val="003C538C"/>
    <w:rsid w:val="003F0492"/>
    <w:rsid w:val="00415681"/>
    <w:rsid w:val="00482FD4"/>
    <w:rsid w:val="004E5D20"/>
    <w:rsid w:val="00563838"/>
    <w:rsid w:val="005A40C8"/>
    <w:rsid w:val="00661882"/>
    <w:rsid w:val="0066522D"/>
    <w:rsid w:val="006869AF"/>
    <w:rsid w:val="00694E56"/>
    <w:rsid w:val="006F3316"/>
    <w:rsid w:val="00702802"/>
    <w:rsid w:val="00773F95"/>
    <w:rsid w:val="008C7214"/>
    <w:rsid w:val="00933BD7"/>
    <w:rsid w:val="00954C87"/>
    <w:rsid w:val="009739DF"/>
    <w:rsid w:val="009868A1"/>
    <w:rsid w:val="00997EF7"/>
    <w:rsid w:val="009A2808"/>
    <w:rsid w:val="009B2276"/>
    <w:rsid w:val="00A422B1"/>
    <w:rsid w:val="00A57EDC"/>
    <w:rsid w:val="00A63218"/>
    <w:rsid w:val="00A73DDE"/>
    <w:rsid w:val="00A7709D"/>
    <w:rsid w:val="00AA21BE"/>
    <w:rsid w:val="00AC1A22"/>
    <w:rsid w:val="00B01F47"/>
    <w:rsid w:val="00B31F25"/>
    <w:rsid w:val="00BB4F3A"/>
    <w:rsid w:val="00BF7BA0"/>
    <w:rsid w:val="00C01343"/>
    <w:rsid w:val="00C35EF2"/>
    <w:rsid w:val="00C545ED"/>
    <w:rsid w:val="00C831B7"/>
    <w:rsid w:val="00C97DB8"/>
    <w:rsid w:val="00D61764"/>
    <w:rsid w:val="00D877D6"/>
    <w:rsid w:val="00DC13B2"/>
    <w:rsid w:val="00DF55BB"/>
    <w:rsid w:val="00DF5D2F"/>
    <w:rsid w:val="00E24E75"/>
    <w:rsid w:val="00E507AD"/>
    <w:rsid w:val="00EB59F7"/>
    <w:rsid w:val="00ED5CCF"/>
    <w:rsid w:val="00EF4B0A"/>
    <w:rsid w:val="00F07B57"/>
    <w:rsid w:val="00F2334E"/>
    <w:rsid w:val="00F96E4A"/>
    <w:rsid w:val="00FB151C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9BB037"/>
  <w15:docId w15:val="{DFEA76DE-43E9-40AB-987E-3585F5D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4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1F47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uiPriority w:val="99"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01F47"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01F47"/>
    <w:rPr>
      <w:rFonts w:ascii="Arial" w:hAnsi="Arial" w:cs="Arial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01F47"/>
    <w:rPr>
      <w:rFonts w:ascii="Arial" w:hAnsi="Arial" w:cs="Arial"/>
      <w:b/>
      <w:bCs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01F47"/>
    <w:rPr>
      <w:rFonts w:ascii="Arial" w:hAnsi="Arial" w:cs="Arial"/>
      <w:b/>
      <w:bCs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01F47"/>
    <w:rPr>
      <w:rFonts w:ascii="Arial" w:hAnsi="Arial" w:cs="Arial"/>
      <w:b/>
      <w:bCs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B01F4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B01F47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B01F4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4">
    <w:name w:val="Колонтитул_"/>
    <w:basedOn w:val="a0"/>
    <w:link w:val="11"/>
    <w:uiPriority w:val="99"/>
    <w:locked/>
    <w:rsid w:val="00B01F47"/>
    <w:rPr>
      <w:rFonts w:ascii="Times New Roman" w:hAnsi="Times New Roman" w:cs="Times New Roman"/>
      <w:sz w:val="22"/>
      <w:szCs w:val="22"/>
      <w:u w:val="none"/>
    </w:rPr>
  </w:style>
  <w:style w:type="character" w:customStyle="1" w:styleId="a5">
    <w:name w:val="Колонтитул"/>
    <w:basedOn w:val="a4"/>
    <w:uiPriority w:val="99"/>
    <w:rsid w:val="00B01F4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B01F47"/>
    <w:pPr>
      <w:shd w:val="clear" w:color="auto" w:fill="FFFFFF"/>
      <w:spacing w:before="720" w:after="102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01F47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uiPriority w:val="99"/>
    <w:rsid w:val="00B01F47"/>
    <w:pPr>
      <w:shd w:val="clear" w:color="auto" w:fill="FFFFFF"/>
      <w:spacing w:before="360" w:after="180" w:line="24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B01F47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rsid w:val="00B01F47"/>
    <w:pPr>
      <w:shd w:val="clear" w:color="auto" w:fill="FFFFFF"/>
      <w:spacing w:before="60" w:after="720" w:line="240" w:lineRule="atLeas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01F47"/>
    <w:pPr>
      <w:shd w:val="clear" w:color="auto" w:fill="FFFFFF"/>
      <w:spacing w:before="102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4"/>
    <w:uiPriority w:val="99"/>
    <w:rsid w:val="00B01F47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uiPriority w:val="99"/>
    <w:rsid w:val="00F07B57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ar-SA"/>
    </w:rPr>
  </w:style>
  <w:style w:type="paragraph" w:styleId="a7">
    <w:name w:val="List Paragraph"/>
    <w:basedOn w:val="a"/>
    <w:uiPriority w:val="99"/>
    <w:qFormat/>
    <w:rsid w:val="00BB4F3A"/>
    <w:pPr>
      <w:ind w:left="720"/>
      <w:contextualSpacing/>
    </w:pPr>
  </w:style>
  <w:style w:type="paragraph" w:styleId="a8">
    <w:name w:val="header"/>
    <w:basedOn w:val="a"/>
    <w:link w:val="a9"/>
    <w:uiPriority w:val="99"/>
    <w:rsid w:val="009B2276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63838"/>
    <w:rPr>
      <w:rFonts w:cs="Times New Roman"/>
      <w:color w:val="000000"/>
      <w:sz w:val="24"/>
      <w:szCs w:val="24"/>
    </w:rPr>
  </w:style>
  <w:style w:type="character" w:styleId="aa">
    <w:name w:val="page number"/>
    <w:basedOn w:val="a0"/>
    <w:uiPriority w:val="99"/>
    <w:rsid w:val="009B2276"/>
    <w:rPr>
      <w:rFonts w:cs="Times New Roman"/>
    </w:rPr>
  </w:style>
  <w:style w:type="table" w:styleId="ab">
    <w:name w:val="Table Grid"/>
    <w:basedOn w:val="a1"/>
    <w:uiPriority w:val="99"/>
    <w:locked/>
    <w:rsid w:val="009B2276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F7B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7B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8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62F3A373667EB1DB67176E6B37F7CC931E06E819B45B809FBDD7E42637E3B712796BAB12D2F7EDE4808Y408J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3A9B067901FCA587489FCC87F9157A4C3FB6803A2A52B8F29123FC64u0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voxutornoe-r31.gosweb.gosuslugi.ru/" TargetMode="External"/><Relationship Id="rId12" Type="http://schemas.openxmlformats.org/officeDocument/2006/relationships/hyperlink" Target="consultantplus://offline/ref=FCB62F3A373667EB1DB67176E6B37F7CC931E06E80974BB80FFBDD7E42637E3B712796BAB12D2F7EDE4809Y401J" TargetMode="External"/><Relationship Id="rId17" Type="http://schemas.openxmlformats.org/officeDocument/2006/relationships/hyperlink" Target="consultantplus://offline/ref=3A9B067901FCA587489FCC87F9157A4C3CBA8F3A2500EFF0C076F2457A6Du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B067901FCA587489FCC87F9157A4C3FB6803A2A52B8F29123FC64u0J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voxutornoe-r31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9B067901FCA587489FD28AEF79204139B5D932230DEDA09929A9182DD1587E879056647E218138D289576Du5J" TargetMode="External"/><Relationship Id="rId10" Type="http://schemas.openxmlformats.org/officeDocument/2006/relationships/hyperlink" Target="consultantplus://offline/ref=FCB62F3A373667EB1DB67176E6B37F7CC931E06E819B45B809FBDD7E42637E3B712796BAB12D2F7EDE4808Y408J" TargetMode="External"/><Relationship Id="rId19" Type="http://schemas.openxmlformats.org/officeDocument/2006/relationships/hyperlink" Target="consultantplus://offline/ref=3A9B067901FCA587489FCC87F9157A4C3CBA8F3A2500EFF0C076F2457A6Du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62F3A373667EB1DB66F7BF0DF2571CC3EB666879647E850A4862315Y60AJ" TargetMode="External"/><Relationship Id="rId14" Type="http://schemas.openxmlformats.org/officeDocument/2006/relationships/hyperlink" Target="consultantplus://offline/ref=3A9B067901FCA587489FCC87F9157A4C3CBA8F3A2500EFF0C076F2457AD85229C0DF0F243862uF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Delo_Novohutornoe</cp:lastModifiedBy>
  <cp:revision>4</cp:revision>
  <cp:lastPrinted>2025-02-26T11:50:00Z</cp:lastPrinted>
  <dcterms:created xsi:type="dcterms:W3CDTF">2025-02-26T08:06:00Z</dcterms:created>
  <dcterms:modified xsi:type="dcterms:W3CDTF">2025-02-26T11:52:00Z</dcterms:modified>
</cp:coreProperties>
</file>